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textAlignment w:val="baseline"/>
        <w:rPr>
          <w:rStyle w:val="5"/>
          <w:rFonts w:ascii="仿宋" w:hAnsi="仿宋" w:eastAsia="仿宋" w:cs="仿宋"/>
          <w:b/>
          <w:bCs/>
          <w:kern w:val="2"/>
          <w:sz w:val="36"/>
          <w:szCs w:val="36"/>
          <w:lang w:val="en-US" w:eastAsia="zh-CN" w:bidi="ar-SA"/>
        </w:rPr>
      </w:pPr>
      <w:r>
        <w:rPr>
          <w:rStyle w:val="5"/>
          <w:rFonts w:ascii="仿宋" w:hAnsi="仿宋" w:eastAsia="仿宋"/>
          <w:kern w:val="2"/>
          <w:sz w:val="32"/>
          <w:szCs w:val="32"/>
          <w:lang w:val="en-US" w:eastAsia="zh-CN" w:bidi="ar-SA"/>
        </w:rPr>
        <w:t xml:space="preserve">  </w:t>
      </w:r>
      <w:r>
        <w:rPr>
          <w:rStyle w:val="5"/>
          <w:kern w:val="2"/>
          <w:sz w:val="21"/>
          <w:szCs w:val="22"/>
          <w:lang w:val="en-US" w:eastAsia="zh-CN" w:bidi="ar-SA"/>
        </w:rPr>
        <w:t>附件1：《考生防疫须知》</w:t>
      </w:r>
    </w:p>
    <w:p>
      <w:pPr>
        <w:jc w:val="center"/>
        <w:textAlignment w:val="baseline"/>
        <w:rPr>
          <w:rStyle w:val="5"/>
          <w:rFonts w:ascii="仿宋" w:hAnsi="仿宋" w:eastAsia="仿宋" w:cs="仿宋"/>
          <w:b/>
          <w:bCs/>
          <w:kern w:val="2"/>
          <w:sz w:val="44"/>
          <w:szCs w:val="44"/>
          <w:lang w:val="en-US" w:eastAsia="zh-CN" w:bidi="ar-SA"/>
        </w:rPr>
      </w:pPr>
      <w:r>
        <w:rPr>
          <w:rStyle w:val="5"/>
          <w:rFonts w:ascii="仿宋" w:hAnsi="仿宋" w:eastAsia="仿宋" w:cs="仿宋"/>
          <w:b/>
          <w:bCs/>
          <w:kern w:val="2"/>
          <w:sz w:val="44"/>
          <w:szCs w:val="44"/>
          <w:lang w:val="en-US" w:eastAsia="zh-CN" w:bidi="ar-SA"/>
        </w:rPr>
        <w:t>考生防疫须知</w:t>
      </w:r>
    </w:p>
    <w:p>
      <w:pPr>
        <w:ind w:leftChars="0" w:firstLine="640" w:firstLineChars="200"/>
        <w:jc w:val="both"/>
        <w:textAlignment w:val="baseline"/>
        <w:rPr>
          <w:rStyle w:val="5"/>
          <w:rFonts w:ascii="仿宋" w:hAnsi="仿宋" w:eastAsia="仿宋"/>
          <w:kern w:val="2"/>
          <w:sz w:val="32"/>
          <w:szCs w:val="32"/>
          <w:lang w:val="en-US" w:eastAsia="zh-CN" w:bidi="ar-SA"/>
        </w:rPr>
      </w:pPr>
      <w:r>
        <w:rPr>
          <w:rStyle w:val="5"/>
          <w:rFonts w:ascii="仿宋" w:hAnsi="仿宋" w:eastAsia="仿宋"/>
          <w:kern w:val="2"/>
          <w:sz w:val="32"/>
          <w:szCs w:val="32"/>
          <w:lang w:val="en-US" w:eastAsia="zh-CN" w:bidi="ar-SA"/>
        </w:rPr>
        <w:t>1.参加山西全联人力资源有限公司为襄垣县公开招聘政府购买服务性岗位幼儿教师笔试的考生进入考场前应提供“防疫健康信息码”和“通信数据行程卡”和“考生防疫承诺书”信息。</w:t>
      </w:r>
    </w:p>
    <w:p>
      <w:pPr>
        <w:ind w:leftChars="0" w:firstLine="640" w:firstLineChars="200"/>
        <w:jc w:val="both"/>
        <w:textAlignment w:val="baseline"/>
        <w:rPr>
          <w:rStyle w:val="5"/>
          <w:rFonts w:ascii="仿宋" w:hAnsi="仿宋" w:eastAsia="仿宋"/>
          <w:kern w:val="2"/>
          <w:sz w:val="32"/>
          <w:szCs w:val="32"/>
          <w:lang w:val="en-US" w:eastAsia="zh-CN" w:bidi="ar-SA"/>
        </w:rPr>
      </w:pPr>
      <w:r>
        <w:rPr>
          <w:rStyle w:val="5"/>
          <w:rFonts w:ascii="仿宋" w:hAnsi="仿宋" w:eastAsia="仿宋"/>
          <w:kern w:val="2"/>
          <w:sz w:val="32"/>
          <w:szCs w:val="32"/>
          <w:lang w:val="en-US" w:eastAsia="zh-CN" w:bidi="ar-SA"/>
        </w:rPr>
        <w:t>2.请微信关注“国家政务服务平台”小程序，在“疫情防控”内申请“防疫健康信息服务”，考试前连续打卡14天（7月15日开始），每天进行体温监测。“健康码”为绿码且体温监测正常的考生方可参加考试。对持非绿码的考生和“通信数据行程卡”显示14天内来自国内疫情中高风险地区、考试前14天内有国（境）外旅居史以及与新冠病毒肺炎确诊或疑似病例有密切接触史的考生，还须提供考试前7天内新冠病毒核酸检测阴性证明。</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3.考试前14天内，考生应避免在国内疫情中高风险地区或国（境）外旅行、居住，避免与新冠肺炎确诊病例、疑似病例、无症状感染者及中高风险区域人员接触，避免去人群流动性较大、人群密集的场所聚集。</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4.考试期间，考生应自备口罩，并按照考点所在地疫情风险等级和防控要求科学佩戴口罩。在考点入场至考后离场等人群聚集环节，须全程佩戴口罩，但在接受身份识别验证等特殊情况下须摘除口罩。</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5.考生应至少在7：00前到达考点。入场时，应主动配合工作人员接受体温检测，如发现体温≥37.3℃，需现场接受体温复测。对于连续三次测温超过≥37.3℃的考生由考点考务领导小组确定是否转入隔离考场考试。</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6.考试入场及考试期间，考生因个人原因或出现异常症状，需要接受健康检测或者转移到隔离考场而耽误的考试时间不予补充，因体温检测超出开考半小时的不得参加考试，责任由考生自负。</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7.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w:t>
      </w:r>
    </w:p>
    <w:p>
      <w:pPr>
        <w:ind w:leftChars="0"/>
        <w:jc w:val="both"/>
        <w:textAlignment w:val="baseline"/>
        <w:rPr>
          <w:rStyle w:val="5"/>
          <w:rFonts w:ascii="仿宋" w:hAnsi="仿宋" w:eastAsia="仿宋"/>
          <w:kern w:val="2"/>
          <w:sz w:val="32"/>
          <w:szCs w:val="32"/>
          <w:lang w:val="en-US" w:eastAsia="zh-CN" w:bidi="ar-SA"/>
        </w:rPr>
      </w:pPr>
    </w:p>
    <w:p>
      <w:pPr>
        <w:jc w:val="both"/>
        <w:textAlignment w:val="baseline"/>
        <w:rPr>
          <w:rStyle w:val="5"/>
          <w:rFonts w:ascii="仿宋" w:hAnsi="仿宋" w:eastAsia="仿宋"/>
          <w:kern w:val="2"/>
          <w:sz w:val="32"/>
          <w:szCs w:val="3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jc w:val="left"/>
        <w:textAlignment w:val="baseline"/>
        <w:rPr>
          <w:rStyle w:val="5"/>
          <w:kern w:val="2"/>
          <w:sz w:val="21"/>
          <w:szCs w:val="22"/>
          <w:lang w:val="en-US" w:eastAsia="zh-CN" w:bidi="ar-SA"/>
        </w:rPr>
      </w:pPr>
    </w:p>
    <w:p>
      <w:pPr>
        <w:spacing w:line="360" w:lineRule="auto"/>
        <w:jc w:val="both"/>
        <w:textAlignment w:val="baseline"/>
        <w:rPr>
          <w:rStyle w:val="5"/>
          <w:kern w:val="2"/>
          <w:sz w:val="21"/>
          <w:szCs w:val="22"/>
          <w:lang w:val="en-US" w:eastAsia="zh-CN" w:bidi="ar-SA"/>
        </w:rPr>
      </w:pPr>
      <w:bookmarkStart w:id="0" w:name="_GoBack"/>
      <w:bookmarkEnd w:id="0"/>
    </w:p>
    <w:sectPr>
      <w:pgSz w:w="11906" w:h="16838"/>
      <w:pgMar w:top="873" w:right="1800" w:bottom="873" w:left="1800" w:header="851" w:footer="992" w:gutter="0"/>
      <w:lnNumType w:countBy="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8FF7DF4"/>
    <w:rsid w:val="48B256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jc w:val="both"/>
      <w:textAlignment w:val="baseline"/>
    </w:pPr>
    <w:rPr>
      <w:rFonts w:ascii="Calibri" w:hAnsi="Calibri" w:eastAsia="宋体"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link w:val="7"/>
    <w:qFormat/>
    <w:uiPriority w:val="0"/>
    <w:pPr>
      <w:ind w:left="100" w:leftChars="2500"/>
      <w:jc w:val="both"/>
      <w:textAlignment w:val="baseline"/>
    </w:pPr>
  </w:style>
  <w:style w:type="character" w:customStyle="1" w:styleId="5">
    <w:name w:val="NormalCharacter"/>
    <w:link w:val="1"/>
    <w:uiPriority w:val="0"/>
  </w:style>
  <w:style w:type="table" w:customStyle="1" w:styleId="6">
    <w:name w:val="TableNormal"/>
    <w:qFormat/>
    <w:uiPriority w:val="0"/>
  </w:style>
  <w:style w:type="character" w:customStyle="1" w:styleId="7">
    <w:name w:val="UserStyle_0"/>
    <w:basedOn w:val="5"/>
    <w:link w:val="2"/>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2020-07-11T08:36:00Z</dcterms:created>
  <dc:creator>user</dc:creator>
  <cp:lastModifiedBy>二十一的一</cp:lastModifiedBy>
  <dcterms:modified xsi:type="dcterms:W3CDTF">2020-07-11T09:49:06Z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